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D0" w:rsidRPr="00794CD0" w:rsidRDefault="00794CD0" w:rsidP="00794CD0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eastAsia="Times New Roman"/>
          <w:lang w:val="en"/>
        </w:rPr>
        <w:t xml:space="preserve">Tip Sheet for </w:t>
      </w:r>
      <w:r w:rsidR="00720BB4">
        <w:rPr>
          <w:rFonts w:eastAsia="Times New Roman"/>
          <w:lang w:val="en"/>
        </w:rPr>
        <w:t>Virtual</w:t>
      </w:r>
      <w:r w:rsidR="00933BB4">
        <w:rPr>
          <w:rFonts w:eastAsia="Times New Roman"/>
          <w:lang w:val="en"/>
        </w:rPr>
        <w:t xml:space="preserve"> Event </w:t>
      </w:r>
      <w:r w:rsidR="00DD6057">
        <w:rPr>
          <w:rFonts w:eastAsia="Times New Roman"/>
          <w:lang w:val="en"/>
        </w:rPr>
        <w:t>Attendees</w:t>
      </w:r>
      <w:r w:rsidRPr="00794CD0">
        <w:rPr>
          <w:rFonts w:eastAsia="Times New Roman"/>
        </w:rPr>
        <w:t>  </w:t>
      </w:r>
    </w:p>
    <w:p w:rsidR="00350586" w:rsidRDefault="00350586" w:rsidP="00350586"/>
    <w:p w:rsidR="00AC6DC2" w:rsidRPr="009E6EAC" w:rsidRDefault="00933BB4" w:rsidP="009E6EAC">
      <w:pPr>
        <w:pStyle w:val="Heading1"/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</w:pPr>
      <w:r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As a</w:t>
      </w:r>
      <w:r w:rsidR="00DD6057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n attendee </w:t>
      </w:r>
      <w:r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of a virtual event, you want to make sure that you are prep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ared and set for success.  The tips in this document will help guide you t</w:t>
      </w:r>
      <w:r w:rsidR="000A4DBC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hrough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 </w:t>
      </w:r>
      <w:r w:rsidR="000A4DBC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all stages of 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preparing for a successful event.</w:t>
      </w:r>
    </w:p>
    <w:p w:rsidR="00DD6057" w:rsidRPr="00DD6057" w:rsidRDefault="00DD6057" w:rsidP="00DD605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60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Prior to Event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Check internet connection to ensure that the streaming will be smooth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Find a quiet space and be sure it will remain quiet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Set up in front of a solid wall if your video will be on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Have</w:t>
      </w: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light source in front of you and not directly behind you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Use earbuds to hear clear audio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Silence cell phones and computer notifications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60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During the Event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Join the webinar/meeting early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Make sure to mute yourself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Take notes if necessary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Ask questions on topics for which you don’t understand or need clarification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; t</w:t>
      </w: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his is a great way to become more engaged 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Remove any distractions and refrain from checking your email, cellphone, etc. 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60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After the Meeting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Follow-up with the presenters with any questions you may have if allowed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are </w:t>
      </w: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deliverables required for the next meeting/</w:t>
      </w:r>
      <w:bookmarkStart w:id="0" w:name="_GoBack"/>
      <w:bookmarkEnd w:id="0"/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webinar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 sure to outline and prepare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those </w:t>
      </w: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deliverables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DD6057" w:rsidRPr="00DD6057" w:rsidRDefault="00DD6057" w:rsidP="00DD605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DD6057">
        <w:rPr>
          <w:rFonts w:ascii="Times New Roman" w:eastAsia="Times New Roman" w:hAnsi="Times New Roman" w:cs="Times New Roman"/>
          <w:sz w:val="24"/>
          <w:szCs w:val="24"/>
          <w:lang w:val="en"/>
        </w:rPr>
        <w:t>Complete surveys</w:t>
      </w:r>
      <w:r w:rsidRPr="00DD6057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350586" w:rsidRPr="00350586" w:rsidRDefault="00350586" w:rsidP="00DD6057">
      <w:pPr>
        <w:spacing w:before="100" w:beforeAutospacing="1" w:after="100" w:afterAutospacing="1" w:line="240" w:lineRule="auto"/>
        <w:textAlignment w:val="baseline"/>
      </w:pPr>
    </w:p>
    <w:sectPr w:rsidR="00350586" w:rsidRPr="00350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FD" w:rsidRDefault="000C00FD" w:rsidP="007917DA">
      <w:pPr>
        <w:spacing w:after="0" w:line="240" w:lineRule="auto"/>
      </w:pPr>
      <w:r>
        <w:separator/>
      </w:r>
    </w:p>
  </w:endnote>
  <w:endnote w:type="continuationSeparator" w:id="0">
    <w:p w:rsidR="000C00FD" w:rsidRDefault="000C00FD" w:rsidP="0079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86" w:rsidRDefault="003505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86" w:rsidRDefault="007E2D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7E2DF2">
                              <w:rPr>
                                <w:caps/>
                                <w:color w:val="7F7F7F" w:themeColor="background1" w:themeShade="7F"/>
                                <w:spacing w:val="60"/>
                                <w:sz w:val="20"/>
                                <w:szCs w:val="20"/>
                              </w:rPr>
                              <w:t>Page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35058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Last Modified 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by 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bs39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50586" w:rsidRDefault="007E2D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7E2DF2">
                        <w:rPr>
                          <w:caps/>
                          <w:color w:val="7F7F7F" w:themeColor="background1" w:themeShade="7F"/>
                          <w:spacing w:val="60"/>
                          <w:sz w:val="20"/>
                          <w:szCs w:val="20"/>
                        </w:rPr>
                        <w:t>Page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35058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Last Modified 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28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by 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bs39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FD" w:rsidRDefault="000C00FD" w:rsidP="007917DA">
      <w:pPr>
        <w:spacing w:after="0" w:line="240" w:lineRule="auto"/>
      </w:pPr>
      <w:r>
        <w:separator/>
      </w:r>
    </w:p>
  </w:footnote>
  <w:footnote w:type="continuationSeparator" w:id="0">
    <w:p w:rsidR="000C00FD" w:rsidRDefault="000C00FD" w:rsidP="0079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DA" w:rsidRDefault="00DF055B" w:rsidP="00DF055B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-257175</wp:posOffset>
              </wp:positionV>
              <wp:extent cx="914400" cy="1000125"/>
              <wp:effectExtent l="0" t="0" r="444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Conference and Event Services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206 Robert Purcell Center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Ithaca, NY 14853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Ph: 607 253-8368, Fax: 607 255-4722</w:t>
                          </w:r>
                        </w:p>
                        <w:p w:rsidR="00DF055B" w:rsidRPr="00DF055B" w:rsidRDefault="00DF055B" w:rsidP="00DF055B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FF"/>
                              <w:sz w:val="20"/>
                              <w:szCs w:val="20"/>
                            </w:rPr>
                            <w:t>www.campuslife.cornell.edu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20.25pt;width:1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" fillcolor="white [3201]" stroked="f" strokeweight=".5pt">
              <v:textbox>
                <w:txbxContent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Conference and Event Services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206 Robert Purcell Center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Ithaca, NY 14853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Ph: 607 253-8368, Fax: 607 255-4722</w:t>
                    </w:r>
                  </w:p>
                  <w:p w:rsidR="00DF055B" w:rsidRPr="00DF055B" w:rsidRDefault="00DF055B" w:rsidP="00DF055B">
                    <w:pPr>
                      <w:rPr>
                        <w:rFonts w:ascii="Palatino Linotype" w:hAnsi="Palatino Linotype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FF"/>
                        <w:sz w:val="20"/>
                        <w:szCs w:val="20"/>
                      </w:rPr>
                      <w:t>www.campuslife.cornell.edu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C7FA57" wp14:editId="72DBD6B6">
          <wp:extent cx="1571625" cy="5940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44" cy="6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DA" w:rsidRDefault="0079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92"/>
    <w:multiLevelType w:val="hybridMultilevel"/>
    <w:tmpl w:val="530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C89"/>
    <w:multiLevelType w:val="hybridMultilevel"/>
    <w:tmpl w:val="B61E5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DD77B1"/>
    <w:multiLevelType w:val="multilevel"/>
    <w:tmpl w:val="495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2027E"/>
    <w:multiLevelType w:val="hybridMultilevel"/>
    <w:tmpl w:val="AC0A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B93"/>
    <w:multiLevelType w:val="multilevel"/>
    <w:tmpl w:val="225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173D9"/>
    <w:multiLevelType w:val="multilevel"/>
    <w:tmpl w:val="1AE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07C84"/>
    <w:multiLevelType w:val="multilevel"/>
    <w:tmpl w:val="34F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15B0B"/>
    <w:multiLevelType w:val="multilevel"/>
    <w:tmpl w:val="EA98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60374"/>
    <w:multiLevelType w:val="multilevel"/>
    <w:tmpl w:val="479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C5CAF"/>
    <w:multiLevelType w:val="hybridMultilevel"/>
    <w:tmpl w:val="CEE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1AD9"/>
    <w:multiLevelType w:val="multilevel"/>
    <w:tmpl w:val="4D8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36EA9"/>
    <w:multiLevelType w:val="multilevel"/>
    <w:tmpl w:val="579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609BE"/>
    <w:multiLevelType w:val="multilevel"/>
    <w:tmpl w:val="C53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31DEB"/>
    <w:multiLevelType w:val="multilevel"/>
    <w:tmpl w:val="EB0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46E4D"/>
    <w:multiLevelType w:val="multilevel"/>
    <w:tmpl w:val="8CF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878B8"/>
    <w:multiLevelType w:val="multilevel"/>
    <w:tmpl w:val="E64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7659A"/>
    <w:multiLevelType w:val="hybridMultilevel"/>
    <w:tmpl w:val="4536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F0A"/>
    <w:multiLevelType w:val="hybridMultilevel"/>
    <w:tmpl w:val="D3BC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708BB"/>
    <w:multiLevelType w:val="multilevel"/>
    <w:tmpl w:val="343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27FDB"/>
    <w:multiLevelType w:val="hybridMultilevel"/>
    <w:tmpl w:val="B87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99B"/>
    <w:multiLevelType w:val="multilevel"/>
    <w:tmpl w:val="3F5E83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61A05"/>
    <w:multiLevelType w:val="multilevel"/>
    <w:tmpl w:val="DBA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75BE4"/>
    <w:multiLevelType w:val="multilevel"/>
    <w:tmpl w:val="120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87ECF"/>
    <w:multiLevelType w:val="multilevel"/>
    <w:tmpl w:val="4E7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66EBA"/>
    <w:multiLevelType w:val="hybridMultilevel"/>
    <w:tmpl w:val="6CF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61A5"/>
    <w:multiLevelType w:val="multilevel"/>
    <w:tmpl w:val="9BB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84332"/>
    <w:multiLevelType w:val="multilevel"/>
    <w:tmpl w:val="120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928B2"/>
    <w:multiLevelType w:val="hybridMultilevel"/>
    <w:tmpl w:val="B98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82E"/>
    <w:multiLevelType w:val="multilevel"/>
    <w:tmpl w:val="F140C08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60C60"/>
    <w:multiLevelType w:val="multilevel"/>
    <w:tmpl w:val="FC2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B5892"/>
    <w:multiLevelType w:val="hybridMultilevel"/>
    <w:tmpl w:val="44E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53F25"/>
    <w:multiLevelType w:val="multilevel"/>
    <w:tmpl w:val="443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21D81"/>
    <w:multiLevelType w:val="hybridMultilevel"/>
    <w:tmpl w:val="43F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26"/>
  </w:num>
  <w:num w:numId="8">
    <w:abstractNumId w:val="23"/>
  </w:num>
  <w:num w:numId="9">
    <w:abstractNumId w:val="11"/>
  </w:num>
  <w:num w:numId="10">
    <w:abstractNumId w:val="28"/>
  </w:num>
  <w:num w:numId="11">
    <w:abstractNumId w:val="4"/>
  </w:num>
  <w:num w:numId="12">
    <w:abstractNumId w:val="18"/>
  </w:num>
  <w:num w:numId="13">
    <w:abstractNumId w:val="5"/>
  </w:num>
  <w:num w:numId="14">
    <w:abstractNumId w:val="13"/>
  </w:num>
  <w:num w:numId="15">
    <w:abstractNumId w:val="25"/>
  </w:num>
  <w:num w:numId="16">
    <w:abstractNumId w:val="20"/>
  </w:num>
  <w:num w:numId="17">
    <w:abstractNumId w:val="0"/>
  </w:num>
  <w:num w:numId="18">
    <w:abstractNumId w:val="27"/>
  </w:num>
  <w:num w:numId="19">
    <w:abstractNumId w:val="1"/>
  </w:num>
  <w:num w:numId="20">
    <w:abstractNumId w:val="3"/>
  </w:num>
  <w:num w:numId="21">
    <w:abstractNumId w:val="24"/>
  </w:num>
  <w:num w:numId="22">
    <w:abstractNumId w:val="32"/>
  </w:num>
  <w:num w:numId="23">
    <w:abstractNumId w:val="9"/>
  </w:num>
  <w:num w:numId="24">
    <w:abstractNumId w:val="17"/>
  </w:num>
  <w:num w:numId="25">
    <w:abstractNumId w:val="10"/>
  </w:num>
  <w:num w:numId="26">
    <w:abstractNumId w:val="8"/>
  </w:num>
  <w:num w:numId="27">
    <w:abstractNumId w:val="29"/>
  </w:num>
  <w:num w:numId="28">
    <w:abstractNumId w:val="6"/>
  </w:num>
  <w:num w:numId="29">
    <w:abstractNumId w:val="15"/>
  </w:num>
  <w:num w:numId="30">
    <w:abstractNumId w:val="31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zc1MDUxMjc0MTRW0lEKTi0uzszPAykwrAUAziPihSwAAAA="/>
  </w:docVars>
  <w:rsids>
    <w:rsidRoot w:val="007917DA"/>
    <w:rsid w:val="000A4DBC"/>
    <w:rsid w:val="000C00FD"/>
    <w:rsid w:val="00350586"/>
    <w:rsid w:val="00513317"/>
    <w:rsid w:val="00720BB4"/>
    <w:rsid w:val="00730CC5"/>
    <w:rsid w:val="007917DA"/>
    <w:rsid w:val="00794CD0"/>
    <w:rsid w:val="007E2DF2"/>
    <w:rsid w:val="008271C4"/>
    <w:rsid w:val="008C783F"/>
    <w:rsid w:val="00933BB4"/>
    <w:rsid w:val="009E6EAC"/>
    <w:rsid w:val="00AC6DC2"/>
    <w:rsid w:val="00C76F7D"/>
    <w:rsid w:val="00CD7551"/>
    <w:rsid w:val="00DD6057"/>
    <w:rsid w:val="00DF055B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0DC7"/>
  <w15:chartTrackingRefBased/>
  <w15:docId w15:val="{B25EFF5D-61F3-4B62-85FE-0DF6A15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DA"/>
  </w:style>
  <w:style w:type="paragraph" w:styleId="Footer">
    <w:name w:val="footer"/>
    <w:basedOn w:val="Normal"/>
    <w:link w:val="Foot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DA"/>
  </w:style>
  <w:style w:type="paragraph" w:styleId="Title">
    <w:name w:val="Title"/>
    <w:basedOn w:val="Normal"/>
    <w:next w:val="Normal"/>
    <w:link w:val="TitleChar"/>
    <w:uiPriority w:val="10"/>
    <w:qFormat/>
    <w:rsid w:val="00350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2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71C4"/>
  </w:style>
  <w:style w:type="character" w:customStyle="1" w:styleId="eop">
    <w:name w:val="eop"/>
    <w:basedOn w:val="DefaultParagraphFont"/>
    <w:rsid w:val="008271C4"/>
  </w:style>
  <w:style w:type="character" w:customStyle="1" w:styleId="spellingerror">
    <w:name w:val="spellingerror"/>
    <w:basedOn w:val="DefaultParagraphFont"/>
    <w:rsid w:val="008271C4"/>
  </w:style>
  <w:style w:type="character" w:customStyle="1" w:styleId="Heading1Char">
    <w:name w:val="Heading 1 Char"/>
    <w:basedOn w:val="DefaultParagraphFont"/>
    <w:link w:val="Heading1"/>
    <w:uiPriority w:val="9"/>
    <w:rsid w:val="009E6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Modified 9/28 by bs39</dc:subject>
  <dc:creator>Brandi Smith-Berger</dc:creator>
  <cp:keywords/>
  <dc:description/>
  <cp:lastModifiedBy>Brandi Smith-Berger</cp:lastModifiedBy>
  <cp:revision>2</cp:revision>
  <dcterms:created xsi:type="dcterms:W3CDTF">2021-09-30T13:57:00Z</dcterms:created>
  <dcterms:modified xsi:type="dcterms:W3CDTF">2021-09-30T13:57:00Z</dcterms:modified>
</cp:coreProperties>
</file>